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DA8F" w14:textId="77777777" w:rsidR="002354A9" w:rsidRPr="002354A9" w:rsidRDefault="002354A9" w:rsidP="002354A9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0" w:name="_Ref131012400"/>
    </w:p>
    <w:p w14:paraId="08C3B843" w14:textId="3BEA5ABD" w:rsidR="002354A9" w:rsidRPr="00790F08" w:rsidRDefault="002354A9" w:rsidP="00790F08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790F08">
        <w:rPr>
          <w:rFonts w:ascii="Arial" w:hAnsi="Arial" w:cs="Arial"/>
          <w:sz w:val="28"/>
          <w:szCs w:val="28"/>
        </w:rPr>
        <w:t>Система за определяне на степента на дигитализация</w:t>
      </w:r>
      <w:bookmarkEnd w:id="0"/>
      <w:r w:rsidR="008E1C99" w:rsidRPr="00790F08">
        <w:rPr>
          <w:rFonts w:ascii="Arial" w:hAnsi="Arial" w:cs="Arial"/>
          <w:sz w:val="28"/>
          <w:szCs w:val="28"/>
        </w:rPr>
        <w:t xml:space="preserve"> </w:t>
      </w:r>
      <w:r w:rsidRPr="00790F08">
        <w:rPr>
          <w:rFonts w:ascii="Arial" w:hAnsi="Arial" w:cs="Arial"/>
          <w:sz w:val="28"/>
          <w:szCs w:val="28"/>
        </w:rPr>
        <w:t xml:space="preserve">на (висше) училище </w:t>
      </w:r>
    </w:p>
    <w:p w14:paraId="7A6DC22F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790F08">
        <w:rPr>
          <w:rFonts w:ascii="Arial" w:hAnsi="Arial" w:cs="Arial"/>
          <w:sz w:val="28"/>
          <w:szCs w:val="28"/>
          <w:lang w:val="bg-BG"/>
        </w:rPr>
        <w:t xml:space="preserve">Христо </w:t>
      </w:r>
      <w:proofErr w:type="spellStart"/>
      <w:r w:rsidRPr="00790F08">
        <w:rPr>
          <w:rFonts w:ascii="Arial" w:hAnsi="Arial" w:cs="Arial"/>
          <w:sz w:val="28"/>
          <w:szCs w:val="28"/>
          <w:lang w:val="bg-BG"/>
        </w:rPr>
        <w:t>Белоев</w:t>
      </w:r>
      <w:proofErr w:type="spellEnd"/>
      <w:r w:rsidRPr="00790F08">
        <w:rPr>
          <w:rFonts w:ascii="Arial" w:hAnsi="Arial" w:cs="Arial"/>
          <w:sz w:val="28"/>
          <w:szCs w:val="28"/>
          <w:lang w:val="bg-BG"/>
        </w:rPr>
        <w:t xml:space="preserve">, Ангел </w:t>
      </w:r>
      <w:proofErr w:type="spellStart"/>
      <w:r w:rsidRPr="00790F08">
        <w:rPr>
          <w:rFonts w:ascii="Arial" w:hAnsi="Arial" w:cs="Arial"/>
          <w:sz w:val="28"/>
          <w:szCs w:val="28"/>
          <w:lang w:val="bg-BG"/>
        </w:rPr>
        <w:t>Смрикаров</w:t>
      </w:r>
      <w:proofErr w:type="spellEnd"/>
      <w:r w:rsidRPr="00790F08">
        <w:rPr>
          <w:rFonts w:ascii="Arial" w:hAnsi="Arial" w:cs="Arial"/>
          <w:sz w:val="28"/>
          <w:szCs w:val="28"/>
          <w:lang w:val="bg-BG"/>
        </w:rPr>
        <w:t xml:space="preserve">, </w:t>
      </w:r>
    </w:p>
    <w:p w14:paraId="5FBF7ED5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790F08">
        <w:rPr>
          <w:rFonts w:ascii="Arial" w:hAnsi="Arial" w:cs="Arial"/>
          <w:sz w:val="28"/>
          <w:szCs w:val="28"/>
          <w:lang w:val="bg-BG"/>
        </w:rPr>
        <w:t>Валентина Войноховска, Цветомир Василев, Галина Иванова</w:t>
      </w:r>
    </w:p>
    <w:p w14:paraId="507191A9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 w:rsidRPr="00790F08">
        <w:rPr>
          <w:rFonts w:ascii="Arial" w:hAnsi="Arial" w:cs="Arial"/>
          <w:sz w:val="28"/>
          <w:szCs w:val="28"/>
        </w:rPr>
        <w:t>(</w:t>
      </w:r>
      <w:r w:rsidRPr="00790F08">
        <w:rPr>
          <w:rFonts w:ascii="Arial" w:hAnsi="Arial" w:cs="Arial"/>
          <w:sz w:val="28"/>
          <w:szCs w:val="28"/>
          <w:lang w:val="bg-BG"/>
        </w:rPr>
        <w:t>резюме)</w:t>
      </w:r>
    </w:p>
    <w:p w14:paraId="2FEDE9E5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</w:p>
    <w:p w14:paraId="5532C670" w14:textId="77777777" w:rsidR="002354A9" w:rsidRPr="00790F08" w:rsidRDefault="002354A9" w:rsidP="00790F0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bg-BG"/>
        </w:rPr>
      </w:pPr>
      <w:r w:rsidRPr="00790F08">
        <w:rPr>
          <w:rFonts w:ascii="Arial" w:hAnsi="Arial" w:cs="Arial"/>
          <w:sz w:val="28"/>
          <w:szCs w:val="28"/>
        </w:rPr>
        <w:t xml:space="preserve">Пандемията от една страна 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влоши качеството на </w:t>
      </w:r>
      <w:r w:rsidRPr="00790F08">
        <w:rPr>
          <w:rFonts w:ascii="Arial" w:hAnsi="Arial" w:cs="Arial"/>
          <w:sz w:val="28"/>
          <w:szCs w:val="28"/>
        </w:rPr>
        <w:t>учебния процес, но от друга -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 </w:t>
      </w:r>
      <w:r w:rsidRPr="00790F08">
        <w:rPr>
          <w:rFonts w:ascii="Arial" w:hAnsi="Arial" w:cs="Arial"/>
          <w:sz w:val="28"/>
          <w:szCs w:val="28"/>
        </w:rPr>
        <w:t>на принципа „няма не искам“, ни накара да направим скок в цифровизацията на този процес и то повсеместно – във всички училища и университети.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 И днес вече е актуално да говорим за определяне на степента на дигитализация на (висше) училище. Тук, епитетът „висше“ не случайно е поставен в скоби. Така искаме да покажем, че тази система може да се използва и за определяне на степента на цифровизация на едно училище. Всъщност, в доклада се предлага една система от показатели за степента на дигитална трансформация на университета, като повечето от тях са количествени, но има и качествени такива.</w:t>
      </w:r>
    </w:p>
    <w:p w14:paraId="17F3A522" w14:textId="77777777" w:rsidR="002354A9" w:rsidRPr="00790F08" w:rsidRDefault="002354A9" w:rsidP="00790F0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bg-BG"/>
        </w:rPr>
      </w:pPr>
      <w:r w:rsidRPr="00790F08">
        <w:rPr>
          <w:rFonts w:ascii="Arial" w:hAnsi="Arial" w:cs="Arial"/>
          <w:sz w:val="28"/>
          <w:szCs w:val="28"/>
        </w:rPr>
        <w:t>Предимство на тази система е, че стойността на двата интегрални показателя не зависи от големината на висшето училище. По тази система един малък университет би могъл да получи по-висока оценка от един голям такъв.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 Недостатък на системата е необходимостта от внимателна проверка на стойността на количествените показатели от страна на експертната група.</w:t>
      </w:r>
    </w:p>
    <w:p w14:paraId="7912D926" w14:textId="77777777" w:rsidR="002354A9" w:rsidRPr="00790F08" w:rsidRDefault="002354A9" w:rsidP="00790F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2171CD" w14:textId="79845850" w:rsidR="002354A9" w:rsidRPr="00790F08" w:rsidRDefault="002354A9" w:rsidP="00790F08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90F08">
        <w:rPr>
          <w:rFonts w:ascii="Arial" w:hAnsi="Arial" w:cs="Arial"/>
          <w:b/>
          <w:bCs/>
          <w:sz w:val="28"/>
          <w:szCs w:val="28"/>
          <w:lang w:val="bg-BG"/>
        </w:rPr>
        <w:t>За контакти</w:t>
      </w:r>
      <w:r w:rsidRPr="00790F08">
        <w:rPr>
          <w:rFonts w:ascii="Arial" w:hAnsi="Arial" w:cs="Arial"/>
          <w:b/>
          <w:bCs/>
          <w:sz w:val="28"/>
          <w:szCs w:val="28"/>
        </w:rPr>
        <w:t>:</w:t>
      </w:r>
      <w:r w:rsidRPr="00790F08">
        <w:rPr>
          <w:rFonts w:ascii="Arial" w:hAnsi="Arial" w:cs="Arial"/>
          <w:sz w:val="28"/>
          <w:szCs w:val="28"/>
        </w:rPr>
        <w:t xml:space="preserve"> </w:t>
      </w:r>
      <w:r w:rsidR="005A3F1F" w:rsidRPr="00790F08">
        <w:rPr>
          <w:rFonts w:ascii="Arial" w:hAnsi="Arial" w:cs="Arial"/>
          <w:sz w:val="28"/>
          <w:szCs w:val="28"/>
          <w:lang w:val="bg-BG"/>
        </w:rPr>
        <w:t xml:space="preserve">акад. </w:t>
      </w:r>
      <w:proofErr w:type="spellStart"/>
      <w:r w:rsidR="005A3F1F" w:rsidRPr="00790F08">
        <w:rPr>
          <w:rFonts w:ascii="Arial" w:hAnsi="Arial" w:cs="Arial"/>
          <w:sz w:val="28"/>
          <w:szCs w:val="28"/>
          <w:lang w:val="bg-BG"/>
        </w:rPr>
        <w:t>д.н</w:t>
      </w:r>
      <w:proofErr w:type="spellEnd"/>
      <w:r w:rsidR="005A3F1F" w:rsidRPr="00790F08">
        <w:rPr>
          <w:rFonts w:ascii="Arial" w:hAnsi="Arial" w:cs="Arial"/>
          <w:sz w:val="28"/>
          <w:szCs w:val="28"/>
          <w:lang w:val="bg-BG"/>
        </w:rPr>
        <w:t xml:space="preserve">. 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Христо </w:t>
      </w:r>
      <w:proofErr w:type="spellStart"/>
      <w:r w:rsidRPr="00790F08">
        <w:rPr>
          <w:rFonts w:ascii="Arial" w:hAnsi="Arial" w:cs="Arial"/>
          <w:sz w:val="28"/>
          <w:szCs w:val="28"/>
          <w:lang w:val="bg-BG"/>
        </w:rPr>
        <w:t>Белоев</w:t>
      </w:r>
      <w:proofErr w:type="spellEnd"/>
      <w:r w:rsidRPr="00790F08">
        <w:rPr>
          <w:rFonts w:ascii="Arial" w:hAnsi="Arial" w:cs="Arial"/>
          <w:sz w:val="28"/>
          <w:szCs w:val="28"/>
        </w:rPr>
        <w:t xml:space="preserve">, </w:t>
      </w:r>
      <w:r w:rsidRPr="00790F08">
        <w:rPr>
          <w:rFonts w:ascii="Arial" w:hAnsi="Arial" w:cs="Arial"/>
          <w:sz w:val="28"/>
          <w:szCs w:val="28"/>
          <w:lang w:val="bg-BG"/>
        </w:rPr>
        <w:t>Русенски университет</w:t>
      </w:r>
      <w:r w:rsidRPr="00790F0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HBeloev</w:t>
      </w:r>
      <w:proofErr w:type="spellEnd"/>
      <w:r w:rsidRPr="00790F08">
        <w:rPr>
          <w:rFonts w:ascii="Arial" w:hAnsi="Arial" w:cs="Arial"/>
          <w:sz w:val="28"/>
          <w:szCs w:val="28"/>
        </w:rPr>
        <w:t>@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uni</w:t>
      </w:r>
      <w:proofErr w:type="spellEnd"/>
      <w:r w:rsidRPr="00790F08">
        <w:rPr>
          <w:rFonts w:ascii="Arial" w:hAnsi="Arial" w:cs="Arial"/>
          <w:sz w:val="28"/>
          <w:szCs w:val="28"/>
        </w:rPr>
        <w:t>-</w:t>
      </w:r>
      <w:r w:rsidRPr="00790F08">
        <w:rPr>
          <w:rFonts w:ascii="Arial" w:hAnsi="Arial" w:cs="Arial"/>
          <w:sz w:val="28"/>
          <w:szCs w:val="28"/>
          <w:lang w:val="en-US"/>
        </w:rPr>
        <w:t>ruse</w:t>
      </w:r>
      <w:r w:rsidRPr="00790F08">
        <w:rPr>
          <w:rFonts w:ascii="Arial" w:hAnsi="Arial" w:cs="Arial"/>
          <w:sz w:val="28"/>
          <w:szCs w:val="28"/>
        </w:rPr>
        <w:t>.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bg</w:t>
      </w:r>
      <w:proofErr w:type="spellEnd"/>
    </w:p>
    <w:p w14:paraId="1517AE00" w14:textId="77777777" w:rsidR="002354A9" w:rsidRPr="00790F08" w:rsidRDefault="002354A9" w:rsidP="00790F0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773FE8" w14:textId="1C83C729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90F08">
        <w:rPr>
          <w:rFonts w:ascii="Arial" w:hAnsi="Arial" w:cs="Arial"/>
          <w:b/>
          <w:bCs/>
          <w:sz w:val="28"/>
          <w:szCs w:val="28"/>
          <w:lang w:val="en-US"/>
        </w:rPr>
        <w:t>A system for determining the degree of digitization</w:t>
      </w:r>
      <w:r w:rsidR="008E1C99" w:rsidRPr="00790F08">
        <w:rPr>
          <w:rFonts w:ascii="Arial" w:hAnsi="Arial" w:cs="Arial"/>
          <w:b/>
          <w:bCs/>
          <w:sz w:val="28"/>
          <w:szCs w:val="28"/>
          <w:lang w:val="bg-BG"/>
        </w:rPr>
        <w:t xml:space="preserve"> </w:t>
      </w:r>
      <w:r w:rsidRPr="00790F08">
        <w:rPr>
          <w:rFonts w:ascii="Arial" w:hAnsi="Arial" w:cs="Arial"/>
          <w:b/>
          <w:bCs/>
          <w:sz w:val="28"/>
          <w:szCs w:val="28"/>
          <w:lang w:val="en-US"/>
        </w:rPr>
        <w:t>of a (higher) school</w:t>
      </w:r>
    </w:p>
    <w:p w14:paraId="7EDB7354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Hristo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Beloev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, Angel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Smrkarov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, </w:t>
      </w:r>
    </w:p>
    <w:p w14:paraId="43E46BBB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90F08">
        <w:rPr>
          <w:rFonts w:ascii="Arial" w:hAnsi="Arial" w:cs="Arial"/>
          <w:sz w:val="28"/>
          <w:szCs w:val="28"/>
          <w:lang w:val="en-US"/>
        </w:rPr>
        <w:t xml:space="preserve">Valentina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Voinohoska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Tzvetomir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Vassilev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>, Galina Ivanova</w:t>
      </w:r>
    </w:p>
    <w:p w14:paraId="2D05B57C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bookmarkStart w:id="1" w:name="_Hlk130326655"/>
      <w:r w:rsidRPr="00790F08">
        <w:rPr>
          <w:rFonts w:ascii="Arial" w:hAnsi="Arial" w:cs="Arial"/>
          <w:sz w:val="28"/>
          <w:szCs w:val="28"/>
          <w:lang w:val="bg-BG"/>
        </w:rPr>
        <w:t>(</w:t>
      </w:r>
      <w:r w:rsidRPr="00790F08">
        <w:rPr>
          <w:rFonts w:ascii="Arial" w:hAnsi="Arial" w:cs="Arial"/>
          <w:sz w:val="28"/>
          <w:szCs w:val="28"/>
          <w:lang w:val="en-GB"/>
        </w:rPr>
        <w:t>summary)</w:t>
      </w:r>
    </w:p>
    <w:bookmarkEnd w:id="1"/>
    <w:p w14:paraId="4F1013A3" w14:textId="77777777" w:rsidR="002354A9" w:rsidRPr="00790F08" w:rsidRDefault="002354A9" w:rsidP="00790F0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36CE39E5" w14:textId="77777777" w:rsidR="002354A9" w:rsidRPr="00790F08" w:rsidRDefault="002354A9" w:rsidP="00790F0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790F08">
        <w:rPr>
          <w:rFonts w:ascii="Arial" w:hAnsi="Arial" w:cs="Arial"/>
          <w:sz w:val="28"/>
          <w:szCs w:val="28"/>
          <w:lang w:val="en-US"/>
        </w:rPr>
        <w:t>The pandemic has worsened the quality of the educational process but it forced us make a jump in the digitalization of this process, and it happened everywhere - in all schools and universities. So today it is reasonable to talk about determining the degree of digitalization of a (higher) education institution</w:t>
      </w:r>
      <w:r w:rsidRPr="00790F08">
        <w:rPr>
          <w:rFonts w:ascii="Arial" w:hAnsi="Arial" w:cs="Arial"/>
          <w:sz w:val="28"/>
          <w:szCs w:val="28"/>
          <w:lang w:val="bg-BG"/>
        </w:rPr>
        <w:t xml:space="preserve">. </w:t>
      </w:r>
      <w:r w:rsidRPr="00790F08">
        <w:rPr>
          <w:rFonts w:ascii="Arial" w:hAnsi="Arial" w:cs="Arial"/>
          <w:sz w:val="28"/>
          <w:szCs w:val="28"/>
          <w:lang w:val="en-US"/>
        </w:rPr>
        <w:t xml:space="preserve">Here, the word "higher" is not accidentally placed in brackets. Thus, we want to show that we will also be able to use this </w:t>
      </w:r>
      <w:r w:rsidRPr="00790F08">
        <w:rPr>
          <w:rFonts w:ascii="Arial" w:hAnsi="Arial" w:cs="Arial"/>
          <w:sz w:val="28"/>
          <w:szCs w:val="28"/>
          <w:lang w:val="en-GB"/>
        </w:rPr>
        <w:t>system</w:t>
      </w:r>
      <w:r w:rsidRPr="00790F08">
        <w:rPr>
          <w:rFonts w:ascii="Arial" w:hAnsi="Arial" w:cs="Arial"/>
          <w:sz w:val="28"/>
          <w:szCs w:val="28"/>
          <w:lang w:val="en-US"/>
        </w:rPr>
        <w:t xml:space="preserve"> to determine the degree of digitalization of a school. In fact, the report proposes one system of indicators for the degree of digital transformation of the university, most of which are quantitative, but there are also qualitative ones.</w:t>
      </w:r>
    </w:p>
    <w:p w14:paraId="208FCC54" w14:textId="77777777" w:rsidR="002354A9" w:rsidRPr="00790F08" w:rsidRDefault="002354A9" w:rsidP="00790F0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790F08">
        <w:rPr>
          <w:rFonts w:ascii="Arial" w:hAnsi="Arial" w:cs="Arial"/>
          <w:sz w:val="28"/>
          <w:szCs w:val="28"/>
          <w:lang w:val="en-US"/>
        </w:rPr>
        <w:t xml:space="preserve">An advantage of this system is that the value of the two integral indicators does not depend on the size of the higher education institution. Under this system, a small university could receive a higher grade than a large one. Disadvantage of the system is the need for careful verification of the value of quantitative indicators by an expert group. </w:t>
      </w:r>
    </w:p>
    <w:p w14:paraId="479E6697" w14:textId="77777777" w:rsidR="002354A9" w:rsidRPr="00790F08" w:rsidRDefault="002354A9" w:rsidP="00790F08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9AA902C" w14:textId="4B4CF274" w:rsidR="00C600DC" w:rsidRPr="00790F08" w:rsidRDefault="002354A9" w:rsidP="00790F08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en-US"/>
        </w:rPr>
      </w:pPr>
      <w:r w:rsidRPr="00790F08">
        <w:rPr>
          <w:rFonts w:ascii="Arial" w:hAnsi="Arial" w:cs="Arial"/>
          <w:b/>
          <w:bCs/>
          <w:sz w:val="28"/>
          <w:szCs w:val="28"/>
          <w:lang w:val="en-US"/>
        </w:rPr>
        <w:t>For contacts:</w:t>
      </w:r>
      <w:r w:rsidRPr="00790F08">
        <w:rPr>
          <w:rFonts w:ascii="Arial" w:hAnsi="Arial" w:cs="Arial"/>
          <w:sz w:val="28"/>
          <w:szCs w:val="28"/>
          <w:lang w:val="en-US"/>
        </w:rPr>
        <w:t xml:space="preserve"> </w:t>
      </w:r>
      <w:r w:rsidR="005A3F1F" w:rsidRPr="00790F08">
        <w:rPr>
          <w:rFonts w:ascii="Arial" w:hAnsi="Arial" w:cs="Arial"/>
          <w:sz w:val="28"/>
          <w:szCs w:val="28"/>
          <w:lang w:val="en-US"/>
        </w:rPr>
        <w:t>Academician</w:t>
      </w:r>
      <w:r w:rsidR="005A3F1F" w:rsidRPr="00790F08">
        <w:rPr>
          <w:rFonts w:ascii="Arial" w:hAnsi="Arial" w:cs="Arial"/>
          <w:sz w:val="28"/>
          <w:szCs w:val="28"/>
          <w:lang w:val="bg-BG"/>
        </w:rPr>
        <w:t xml:space="preserve"> </w:t>
      </w:r>
      <w:r w:rsidR="005A3F1F" w:rsidRPr="00790F08">
        <w:rPr>
          <w:rFonts w:ascii="Arial" w:hAnsi="Arial" w:cs="Arial"/>
          <w:sz w:val="28"/>
          <w:szCs w:val="28"/>
          <w:lang w:val="en-US"/>
        </w:rPr>
        <w:t xml:space="preserve">DSc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Hristo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0F08">
        <w:rPr>
          <w:rFonts w:ascii="Arial" w:hAnsi="Arial" w:cs="Arial"/>
          <w:sz w:val="28"/>
          <w:szCs w:val="28"/>
          <w:lang w:val="en-US"/>
        </w:rPr>
        <w:t>Beloev</w:t>
      </w:r>
      <w:proofErr w:type="spellEnd"/>
      <w:r w:rsidRPr="00790F08">
        <w:rPr>
          <w:rFonts w:ascii="Arial" w:hAnsi="Arial" w:cs="Arial"/>
          <w:sz w:val="28"/>
          <w:szCs w:val="28"/>
          <w:lang w:val="en-US"/>
        </w:rPr>
        <w:t xml:space="preserve">, University of Ruse, </w:t>
      </w:r>
      <w:hyperlink r:id="rId7" w:history="1">
        <w:r w:rsidRPr="00790F08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en-US"/>
          </w:rPr>
          <w:t>HBeloev@uni-ruse.bg</w:t>
        </w:r>
      </w:hyperlink>
    </w:p>
    <w:sectPr w:rsidR="00C600DC" w:rsidRPr="00790F08" w:rsidSect="00FB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567" w:bottom="284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17CB" w14:textId="77777777" w:rsidR="0006388E" w:rsidRDefault="0006388E" w:rsidP="00F56C44">
      <w:pPr>
        <w:spacing w:after="0" w:line="240" w:lineRule="auto"/>
      </w:pPr>
      <w:r>
        <w:separator/>
      </w:r>
    </w:p>
  </w:endnote>
  <w:endnote w:type="continuationSeparator" w:id="0">
    <w:p w14:paraId="19881B5B" w14:textId="77777777" w:rsidR="0006388E" w:rsidRDefault="0006388E" w:rsidP="00F5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6004" w14:textId="77777777" w:rsidR="001363E1" w:rsidRDefault="00136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7059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337B058" w14:textId="17F96935" w:rsidR="00F56C44" w:rsidRPr="00F56C44" w:rsidRDefault="00F56C4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56C44">
          <w:rPr>
            <w:rFonts w:ascii="Arial" w:hAnsi="Arial" w:cs="Arial"/>
            <w:sz w:val="24"/>
            <w:szCs w:val="24"/>
            <w:lang w:val="en-US"/>
          </w:rPr>
          <w:t xml:space="preserve">- </w:t>
        </w:r>
        <w:r w:rsidRPr="00F56C44">
          <w:rPr>
            <w:rFonts w:ascii="Arial" w:hAnsi="Arial" w:cs="Arial"/>
            <w:sz w:val="24"/>
            <w:szCs w:val="24"/>
          </w:rPr>
          <w:fldChar w:fldCharType="begin"/>
        </w:r>
        <w:r w:rsidRPr="00F56C44">
          <w:rPr>
            <w:rFonts w:ascii="Arial" w:hAnsi="Arial" w:cs="Arial"/>
            <w:sz w:val="24"/>
            <w:szCs w:val="24"/>
          </w:rPr>
          <w:instrText>PAGE   \* MERGEFORMAT</w:instrText>
        </w:r>
        <w:r w:rsidRPr="00F56C44">
          <w:rPr>
            <w:rFonts w:ascii="Arial" w:hAnsi="Arial" w:cs="Arial"/>
            <w:sz w:val="24"/>
            <w:szCs w:val="24"/>
          </w:rPr>
          <w:fldChar w:fldCharType="separate"/>
        </w:r>
        <w:r w:rsidRPr="00F56C44">
          <w:rPr>
            <w:rFonts w:ascii="Arial" w:hAnsi="Arial" w:cs="Arial"/>
            <w:sz w:val="24"/>
            <w:szCs w:val="24"/>
            <w:lang w:val="bg-BG"/>
          </w:rPr>
          <w:t>2</w:t>
        </w:r>
        <w:r w:rsidRPr="00F56C44">
          <w:rPr>
            <w:rFonts w:ascii="Arial" w:hAnsi="Arial" w:cs="Arial"/>
            <w:sz w:val="24"/>
            <w:szCs w:val="24"/>
          </w:rPr>
          <w:fldChar w:fldCharType="end"/>
        </w:r>
        <w:r w:rsidRPr="00F56C44">
          <w:rPr>
            <w:rFonts w:ascii="Arial" w:hAnsi="Arial" w:cs="Arial"/>
            <w:sz w:val="24"/>
            <w:szCs w:val="24"/>
            <w:lang w:val="en-US"/>
          </w:rPr>
          <w:t xml:space="preserve"> -</w:t>
        </w:r>
      </w:p>
    </w:sdtContent>
  </w:sdt>
  <w:p w14:paraId="15F85188" w14:textId="77777777" w:rsidR="00F56C44" w:rsidRDefault="00F5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3B7A" w14:textId="77777777" w:rsidR="001363E1" w:rsidRDefault="0013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A00B" w14:textId="77777777" w:rsidR="0006388E" w:rsidRDefault="0006388E" w:rsidP="00F56C44">
      <w:pPr>
        <w:spacing w:after="0" w:line="240" w:lineRule="auto"/>
      </w:pPr>
      <w:r>
        <w:separator/>
      </w:r>
    </w:p>
  </w:footnote>
  <w:footnote w:type="continuationSeparator" w:id="0">
    <w:p w14:paraId="2283C9B5" w14:textId="77777777" w:rsidR="0006388E" w:rsidRDefault="0006388E" w:rsidP="00F5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D634" w14:textId="77777777" w:rsidR="001363E1" w:rsidRDefault="00136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3BD" w14:textId="50EED97D" w:rsidR="0077718C" w:rsidRPr="0077718C" w:rsidRDefault="00790F08" w:rsidP="0077718C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bg-BG"/>
      </w:rPr>
    </w:pPr>
    <w:r>
      <w:rPr>
        <w:rFonts w:ascii="Arial" w:hAnsi="Arial" w:cs="Arial"/>
        <w:b/>
        <w:bCs/>
        <w:sz w:val="20"/>
        <w:szCs w:val="20"/>
        <w:lang w:val="bg-BG"/>
      </w:rPr>
      <w:t>ТРЕТА</w:t>
    </w:r>
    <w:r w:rsidR="002354A9">
      <w:rPr>
        <w:rFonts w:ascii="Arial" w:hAnsi="Arial" w:cs="Arial"/>
        <w:b/>
        <w:bCs/>
        <w:sz w:val="20"/>
        <w:szCs w:val="20"/>
        <w:lang w:val="bg-BG"/>
      </w:rPr>
      <w:t xml:space="preserve"> </w:t>
    </w:r>
    <w:r w:rsidR="0077718C" w:rsidRPr="0077718C">
      <w:rPr>
        <w:rFonts w:ascii="Arial" w:hAnsi="Arial" w:cs="Arial"/>
        <w:b/>
        <w:bCs/>
        <w:sz w:val="20"/>
        <w:szCs w:val="20"/>
        <w:lang w:val="bg-BG"/>
      </w:rPr>
      <w:t xml:space="preserve">НАЦИОНАЛНА </w:t>
    </w:r>
    <w:r w:rsidR="008942E0">
      <w:rPr>
        <w:rFonts w:ascii="Arial" w:hAnsi="Arial" w:cs="Arial"/>
        <w:b/>
        <w:bCs/>
        <w:sz w:val="20"/>
        <w:szCs w:val="20"/>
        <w:lang w:val="bg-BG"/>
      </w:rPr>
      <w:t xml:space="preserve">НАУЧНО-ПРАКТИЧЕСКА </w:t>
    </w:r>
    <w:r w:rsidR="0077718C" w:rsidRPr="0077718C">
      <w:rPr>
        <w:rFonts w:ascii="Arial" w:hAnsi="Arial" w:cs="Arial"/>
        <w:b/>
        <w:bCs/>
        <w:sz w:val="20"/>
        <w:szCs w:val="20"/>
        <w:lang w:val="bg-BG"/>
      </w:rPr>
      <w:t>КОНФЕРЕНЦИЯ</w:t>
    </w:r>
  </w:p>
  <w:p w14:paraId="74343195" w14:textId="77777777" w:rsidR="0077718C" w:rsidRPr="0077718C" w:rsidRDefault="0077718C" w:rsidP="0077718C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bg-BG"/>
      </w:rPr>
    </w:pPr>
    <w:r w:rsidRPr="0077718C">
      <w:rPr>
        <w:rFonts w:ascii="Arial" w:hAnsi="Arial" w:cs="Arial"/>
        <w:b/>
        <w:bCs/>
        <w:sz w:val="20"/>
        <w:szCs w:val="20"/>
        <w:lang w:val="bg-BG"/>
      </w:rPr>
      <w:t>ДИГИТАЛНА ТРАНСФОРМАЦИЯ НА ОБРАЗОВАНИЕТО –</w:t>
    </w:r>
  </w:p>
  <w:p w14:paraId="3B20231C" w14:textId="6E6E08CF" w:rsidR="0077718C" w:rsidRPr="0077718C" w:rsidRDefault="0077718C" w:rsidP="0077718C">
    <w:pPr>
      <w:pBdr>
        <w:bottom w:val="single" w:sz="6" w:space="1" w:color="auto"/>
      </w:pBdr>
      <w:jc w:val="center"/>
      <w:rPr>
        <w:rFonts w:ascii="Arial" w:hAnsi="Arial" w:cs="Arial"/>
        <w:b/>
        <w:bCs/>
        <w:sz w:val="20"/>
        <w:szCs w:val="20"/>
        <w:lang w:val="bg-BG"/>
      </w:rPr>
    </w:pPr>
    <w:r w:rsidRPr="0077718C">
      <w:rPr>
        <w:rFonts w:ascii="Arial" w:hAnsi="Arial" w:cs="Arial"/>
        <w:b/>
        <w:bCs/>
        <w:sz w:val="20"/>
        <w:szCs w:val="20"/>
        <w:lang w:val="bg-BG"/>
      </w:rPr>
      <w:t>ПРОБЛЕМИ И РЕШЕНИЯ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DCD3" w14:textId="77777777" w:rsidR="001363E1" w:rsidRDefault="00136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34F5"/>
    <w:multiLevelType w:val="hybridMultilevel"/>
    <w:tmpl w:val="D320191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5D"/>
    <w:rsid w:val="00021D09"/>
    <w:rsid w:val="00040837"/>
    <w:rsid w:val="0006388E"/>
    <w:rsid w:val="00067388"/>
    <w:rsid w:val="00093A81"/>
    <w:rsid w:val="000B0377"/>
    <w:rsid w:val="000C0188"/>
    <w:rsid w:val="001051A1"/>
    <w:rsid w:val="001363E1"/>
    <w:rsid w:val="00171B7D"/>
    <w:rsid w:val="001A2F04"/>
    <w:rsid w:val="001C32F2"/>
    <w:rsid w:val="001E44D0"/>
    <w:rsid w:val="001F201E"/>
    <w:rsid w:val="002354A9"/>
    <w:rsid w:val="00293043"/>
    <w:rsid w:val="002C4ABD"/>
    <w:rsid w:val="003340BE"/>
    <w:rsid w:val="00351E01"/>
    <w:rsid w:val="003C3265"/>
    <w:rsid w:val="004B34D9"/>
    <w:rsid w:val="004E5AFC"/>
    <w:rsid w:val="005053CD"/>
    <w:rsid w:val="00544A2F"/>
    <w:rsid w:val="00595F02"/>
    <w:rsid w:val="005A3F1F"/>
    <w:rsid w:val="005F301F"/>
    <w:rsid w:val="0064527D"/>
    <w:rsid w:val="0068764F"/>
    <w:rsid w:val="006C44CA"/>
    <w:rsid w:val="0077718C"/>
    <w:rsid w:val="00782173"/>
    <w:rsid w:val="00790F08"/>
    <w:rsid w:val="0082100F"/>
    <w:rsid w:val="0087317F"/>
    <w:rsid w:val="00880A46"/>
    <w:rsid w:val="008942E0"/>
    <w:rsid w:val="0089464D"/>
    <w:rsid w:val="00895673"/>
    <w:rsid w:val="008E1C99"/>
    <w:rsid w:val="00924B3D"/>
    <w:rsid w:val="00956598"/>
    <w:rsid w:val="00994E52"/>
    <w:rsid w:val="009A36C0"/>
    <w:rsid w:val="009E674A"/>
    <w:rsid w:val="00AA45EF"/>
    <w:rsid w:val="00AB48E2"/>
    <w:rsid w:val="00B04BDE"/>
    <w:rsid w:val="00B05A57"/>
    <w:rsid w:val="00B36153"/>
    <w:rsid w:val="00B374DD"/>
    <w:rsid w:val="00B3792D"/>
    <w:rsid w:val="00B56D6F"/>
    <w:rsid w:val="00B57C96"/>
    <w:rsid w:val="00C43DE4"/>
    <w:rsid w:val="00C600DC"/>
    <w:rsid w:val="00C700DB"/>
    <w:rsid w:val="00D213A2"/>
    <w:rsid w:val="00D417DB"/>
    <w:rsid w:val="00D75A64"/>
    <w:rsid w:val="00DB6A5D"/>
    <w:rsid w:val="00DC4FB2"/>
    <w:rsid w:val="00E2441E"/>
    <w:rsid w:val="00E2451A"/>
    <w:rsid w:val="00E35D6B"/>
    <w:rsid w:val="00E43896"/>
    <w:rsid w:val="00ED5374"/>
    <w:rsid w:val="00F44736"/>
    <w:rsid w:val="00F56C44"/>
    <w:rsid w:val="00F8645A"/>
    <w:rsid w:val="00FB323F"/>
    <w:rsid w:val="00FC7868"/>
    <w:rsid w:val="00FE65B1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00B72"/>
  <w15:chartTrackingRefBased/>
  <w15:docId w15:val="{00336759-5E42-488D-AA02-DB6F893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C4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B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DE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5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4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5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44"/>
    <w:rPr>
      <w:lang w:val="ru-RU"/>
    </w:rPr>
  </w:style>
  <w:style w:type="character" w:styleId="Hyperlink">
    <w:name w:val="Hyperlink"/>
    <w:basedOn w:val="DefaultParagraphFont"/>
    <w:uiPriority w:val="99"/>
    <w:unhideWhenUsed/>
    <w:rsid w:val="00235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Beloev@uni-ruse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ASmr</dc:creator>
  <cp:keywords/>
  <dc:description/>
  <cp:lastModifiedBy>Smrikarov</cp:lastModifiedBy>
  <cp:revision>21</cp:revision>
  <dcterms:created xsi:type="dcterms:W3CDTF">2024-07-22T06:56:00Z</dcterms:created>
  <dcterms:modified xsi:type="dcterms:W3CDTF">2024-07-22T07:09:00Z</dcterms:modified>
</cp:coreProperties>
</file>